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69EE" w14:textId="77777777" w:rsidR="00D0107F" w:rsidRPr="00D0107F" w:rsidRDefault="00D0107F" w:rsidP="00D010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D0107F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PAŠVALDĪBA AICINA PIETEIKTIES ZEMES NOMAI:</w:t>
      </w:r>
    </w:p>
    <w:p w14:paraId="50367FDD" w14:textId="6DE361F2" w:rsidR="00987AE8" w:rsidRPr="00987AE8" w:rsidRDefault="00987AE8" w:rsidP="007D5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987AE8">
        <w:rPr>
          <w:rFonts w:ascii="RobustaTLPro-Medium" w:eastAsia="Times New Roman" w:hAnsi="RobustaTLPro-Medium" w:cs="Times New Roman"/>
          <w:color w:val="212529"/>
          <w:sz w:val="24"/>
          <w:szCs w:val="24"/>
          <w:lang w:eastAsia="lv-LV"/>
        </w:rPr>
        <w:t xml:space="preserve">Daļai no zemes gabala </w:t>
      </w:r>
      <w:r w:rsidR="00F77C66">
        <w:rPr>
          <w:rFonts w:ascii="Times New Roman" w:hAnsi="Times New Roman" w:cs="Times New Roman"/>
          <w:sz w:val="24"/>
          <w:szCs w:val="24"/>
        </w:rPr>
        <w:t>Liepupes</w:t>
      </w:r>
      <w:r w:rsidR="00563C22" w:rsidRPr="0024290F">
        <w:rPr>
          <w:rFonts w:ascii="Times New Roman" w:hAnsi="Times New Roman" w:cs="Times New Roman"/>
          <w:sz w:val="24"/>
          <w:szCs w:val="24"/>
        </w:rPr>
        <w:t xml:space="preserve"> </w:t>
      </w: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pagast</w:t>
      </w:r>
      <w:r w:rsidR="00F77C66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ā</w:t>
      </w: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, kad</w:t>
      </w:r>
      <w:r w:rsidR="002E521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astra </w:t>
      </w: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apz</w:t>
      </w:r>
      <w:r w:rsidR="002E521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īmējums</w:t>
      </w: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 </w:t>
      </w:r>
      <w:r w:rsidR="00F77C66" w:rsidRPr="00F77C66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6660 010 0059 – 1,1 ha platībā</w:t>
      </w:r>
      <w:r w:rsidR="00F77C66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.</w:t>
      </w: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 Nomas maksa gadā - </w:t>
      </w:r>
      <w:r w:rsidR="002E521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EUR</w:t>
      </w: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 </w:t>
      </w:r>
      <w:r w:rsidR="00B360E2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77</w:t>
      </w: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,00 bez PVN</w:t>
      </w:r>
      <w:r w:rsidR="00B360E2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, mērķis – lauksaimnieciskai izmantošanai.</w:t>
      </w:r>
    </w:p>
    <w:p w14:paraId="55D42829" w14:textId="6BD045FA" w:rsidR="00987AE8" w:rsidRDefault="00F77C66" w:rsidP="00987AE8">
      <w:pPr>
        <w:shd w:val="clear" w:color="auto" w:fill="FFFFFF"/>
        <w:spacing w:after="0" w:line="240" w:lineRule="auto"/>
        <w:jc w:val="center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>
        <w:rPr>
          <w:noProof/>
        </w:rPr>
        <w:drawing>
          <wp:inline distT="0" distB="0" distL="0" distR="0" wp14:anchorId="30196EEC" wp14:editId="5C08BFFB">
            <wp:extent cx="5274310" cy="3905885"/>
            <wp:effectExtent l="0" t="0" r="2540" b="0"/>
            <wp:docPr id="276977361" name="Attēl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58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1595CB" w14:textId="77777777" w:rsidR="002E521A" w:rsidRDefault="002E521A" w:rsidP="00987AE8">
      <w:pPr>
        <w:shd w:val="clear" w:color="auto" w:fill="FFFFFF"/>
        <w:spacing w:after="0" w:line="240" w:lineRule="auto"/>
        <w:jc w:val="center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</w:p>
    <w:p w14:paraId="222071FA" w14:textId="77777777" w:rsidR="00987AE8" w:rsidRPr="00987AE8" w:rsidRDefault="00987AE8" w:rsidP="00B36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Zemes nomas līgums tiks slēgts ar termiņu uz 6 gadiem.</w:t>
      </w:r>
    </w:p>
    <w:p w14:paraId="13D78971" w14:textId="05A7CB2B" w:rsidR="00B360E2" w:rsidRDefault="00987AE8" w:rsidP="00B360E2">
      <w:pPr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Interesentus aicina pieteikties pašvaldībā, rakstot iesniegumu, adresētu Limbažu novada pašvaldības </w:t>
      </w:r>
      <w:r w:rsidR="00F77C66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Salacgrīvas</w:t>
      </w: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 apvienības pārvaldei: e</w:t>
      </w:r>
      <w:r w:rsidR="00B360E2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 -p</w:t>
      </w: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asts</w:t>
      </w:r>
      <w:r w:rsidR="00F77C66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:</w:t>
      </w: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 </w:t>
      </w:r>
      <w:hyperlink r:id="rId8" w:history="1">
        <w:r w:rsidR="00F77C66" w:rsidRPr="00C44806">
          <w:rPr>
            <w:rStyle w:val="Hipersaite"/>
            <w:rFonts w:ascii="RobustaTLPro-Regular" w:eastAsia="Times New Roman" w:hAnsi="RobustaTLPro-Regular" w:cs="Times New Roman"/>
            <w:sz w:val="24"/>
            <w:szCs w:val="24"/>
            <w:lang w:eastAsia="lv-LV"/>
          </w:rPr>
          <w:t>salacgriva@limbazunovads.lv</w:t>
        </w:r>
      </w:hyperlink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 līdz 202</w:t>
      </w:r>
      <w:r w:rsidR="00F77C66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4</w:t>
      </w: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. gada </w:t>
      </w:r>
      <w:r w:rsidR="00B03949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20</w:t>
      </w:r>
      <w:r w:rsidR="007D525D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. </w:t>
      </w:r>
      <w:r w:rsidR="00B03949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februārim</w:t>
      </w: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.</w:t>
      </w:r>
    </w:p>
    <w:p w14:paraId="51C14681" w14:textId="3BE679B3" w:rsidR="00987AE8" w:rsidRPr="00987AE8" w:rsidRDefault="00987AE8" w:rsidP="00B36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 Papildus informācija pa tālr. </w:t>
      </w:r>
      <w:r w:rsidR="007D525D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2</w:t>
      </w:r>
      <w:r w:rsidR="00B03949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6656289</w:t>
      </w: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.</w:t>
      </w:r>
    </w:p>
    <w:p w14:paraId="7EBAB606" w14:textId="77777777" w:rsidR="00987AE8" w:rsidRPr="00987AE8" w:rsidRDefault="00987AE8" w:rsidP="00B36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Ja tiks saņemti vairāki iesniegumi ar vēlmi nomāt konkrētu zemes gabalu, tiks rīkota zemes gabal</w:t>
      </w:r>
      <w:r w:rsidR="009867D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a</w:t>
      </w: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 nomas tiesību izsole, kā arī konkrētais nomnieks kompensēs iznomātājam pieaicinātā sertificēta vērtētāja atlīdzības summu, kas ir </w:t>
      </w:r>
      <w:r w:rsidR="009867D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EUR </w:t>
      </w:r>
      <w:r w:rsidRPr="00987AE8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60,50.</w:t>
      </w:r>
    </w:p>
    <w:sectPr w:rsidR="00987AE8" w:rsidRPr="00987AE8" w:rsidSect="00473C44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AEA3" w14:textId="77777777" w:rsidR="00473C44" w:rsidRDefault="00473C44" w:rsidP="009867D8">
      <w:pPr>
        <w:spacing w:after="0" w:line="240" w:lineRule="auto"/>
      </w:pPr>
      <w:r>
        <w:separator/>
      </w:r>
    </w:p>
  </w:endnote>
  <w:endnote w:type="continuationSeparator" w:id="0">
    <w:p w14:paraId="632C9412" w14:textId="77777777" w:rsidR="00473C44" w:rsidRDefault="00473C44" w:rsidP="0098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TLPro-Medium">
    <w:altName w:val="Times New Roman"/>
    <w:panose1 w:val="00000000000000000000"/>
    <w:charset w:val="00"/>
    <w:family w:val="roman"/>
    <w:notTrueType/>
    <w:pitch w:val="default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1620" w14:textId="77777777" w:rsidR="00473C44" w:rsidRDefault="00473C44" w:rsidP="009867D8">
      <w:pPr>
        <w:spacing w:after="0" w:line="240" w:lineRule="auto"/>
      </w:pPr>
      <w:r>
        <w:separator/>
      </w:r>
    </w:p>
  </w:footnote>
  <w:footnote w:type="continuationSeparator" w:id="0">
    <w:p w14:paraId="3180C1EA" w14:textId="77777777" w:rsidR="00473C44" w:rsidRDefault="00473C44" w:rsidP="00986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B10"/>
    <w:multiLevelType w:val="multilevel"/>
    <w:tmpl w:val="61324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97221"/>
    <w:multiLevelType w:val="multilevel"/>
    <w:tmpl w:val="61324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D2538"/>
    <w:multiLevelType w:val="multilevel"/>
    <w:tmpl w:val="114E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DC346B"/>
    <w:multiLevelType w:val="multilevel"/>
    <w:tmpl w:val="61324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D2175"/>
    <w:multiLevelType w:val="multilevel"/>
    <w:tmpl w:val="61324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E7B6F"/>
    <w:multiLevelType w:val="multilevel"/>
    <w:tmpl w:val="61324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0F2DB3"/>
    <w:multiLevelType w:val="multilevel"/>
    <w:tmpl w:val="61324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256879">
    <w:abstractNumId w:val="2"/>
  </w:num>
  <w:num w:numId="2" w16cid:durableId="1618442479">
    <w:abstractNumId w:val="5"/>
  </w:num>
  <w:num w:numId="3" w16cid:durableId="472986590">
    <w:abstractNumId w:val="4"/>
  </w:num>
  <w:num w:numId="4" w16cid:durableId="196626764">
    <w:abstractNumId w:val="3"/>
  </w:num>
  <w:num w:numId="5" w16cid:durableId="1112893718">
    <w:abstractNumId w:val="1"/>
  </w:num>
  <w:num w:numId="6" w16cid:durableId="1482387473">
    <w:abstractNumId w:val="0"/>
  </w:num>
  <w:num w:numId="7" w16cid:durableId="2119911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E8"/>
    <w:rsid w:val="002940AC"/>
    <w:rsid w:val="002E521A"/>
    <w:rsid w:val="00473C44"/>
    <w:rsid w:val="00563C22"/>
    <w:rsid w:val="0065216E"/>
    <w:rsid w:val="00763E41"/>
    <w:rsid w:val="00775851"/>
    <w:rsid w:val="007D525D"/>
    <w:rsid w:val="00814664"/>
    <w:rsid w:val="0090182F"/>
    <w:rsid w:val="009867D8"/>
    <w:rsid w:val="00987AE8"/>
    <w:rsid w:val="00B03949"/>
    <w:rsid w:val="00B360E2"/>
    <w:rsid w:val="00C84945"/>
    <w:rsid w:val="00D0107F"/>
    <w:rsid w:val="00E328D8"/>
    <w:rsid w:val="00F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49B3"/>
  <w15:chartTrackingRefBased/>
  <w15:docId w15:val="{14876C59-626C-471A-AB1B-82CD6923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867D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867D8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986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867D8"/>
  </w:style>
  <w:style w:type="paragraph" w:styleId="Kjene">
    <w:name w:val="footer"/>
    <w:basedOn w:val="Parasts"/>
    <w:link w:val="KjeneRakstz"/>
    <w:uiPriority w:val="99"/>
    <w:unhideWhenUsed/>
    <w:rsid w:val="00986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867D8"/>
  </w:style>
  <w:style w:type="character" w:styleId="Neatrisintapieminana">
    <w:name w:val="Unresolved Mention"/>
    <w:basedOn w:val="Noklusjumarindkopasfonts"/>
    <w:uiPriority w:val="99"/>
    <w:semiHidden/>
    <w:unhideWhenUsed/>
    <w:rsid w:val="00F77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2703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9670">
                              <w:marLeft w:val="0"/>
                              <w:marRight w:val="0"/>
                              <w:marTop w:val="405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9285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4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4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9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7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0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389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73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cgriva@limbazunovad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Digna Būmane</cp:lastModifiedBy>
  <cp:revision>5</cp:revision>
  <dcterms:created xsi:type="dcterms:W3CDTF">2024-02-09T12:15:00Z</dcterms:created>
  <dcterms:modified xsi:type="dcterms:W3CDTF">2024-02-09T12:40:00Z</dcterms:modified>
</cp:coreProperties>
</file>